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C31FF" w14:textId="77777777" w:rsidR="005E09FB" w:rsidRPr="00914283" w:rsidRDefault="005E09FB" w:rsidP="00B57165">
      <w:pPr>
        <w:ind w:right="-1396"/>
        <w:rPr>
          <w:rFonts w:ascii="Arial" w:hAnsi="Arial" w:cs="Arial"/>
          <w:b/>
        </w:rPr>
      </w:pPr>
      <w:r w:rsidRPr="00914283">
        <w:t xml:space="preserve">                              </w:t>
      </w:r>
      <w:r w:rsidRPr="00914283">
        <w:rPr>
          <w:rFonts w:ascii="Arial" w:hAnsi="Arial" w:cs="Arial"/>
          <w:b/>
          <w:lang w:val="en-US"/>
        </w:rPr>
        <w:t xml:space="preserve">WORKSHOP INVESTIGACION EN </w:t>
      </w:r>
      <w:r w:rsidRPr="00914283">
        <w:rPr>
          <w:rFonts w:ascii="Arial" w:hAnsi="Arial" w:cs="Arial"/>
          <w:b/>
        </w:rPr>
        <w:t>CANCER DE VEJIGA</w:t>
      </w:r>
    </w:p>
    <w:p w14:paraId="675707A9" w14:textId="77777777" w:rsidR="005E09FB" w:rsidRPr="00914283" w:rsidRDefault="005E09FB" w:rsidP="006E7CB0">
      <w:pPr>
        <w:spacing w:after="120" w:line="240" w:lineRule="auto"/>
        <w:rPr>
          <w:rFonts w:ascii="Arial" w:hAnsi="Arial" w:cs="Arial"/>
        </w:rPr>
      </w:pPr>
      <w:r w:rsidRPr="00914283">
        <w:rPr>
          <w:rFonts w:ascii="Arial" w:hAnsi="Arial" w:cs="Arial"/>
        </w:rPr>
        <w:t xml:space="preserve">12 de julio del 2017 </w:t>
      </w:r>
    </w:p>
    <w:p w14:paraId="10CDBA56" w14:textId="77777777" w:rsidR="005E09FB" w:rsidRPr="00914283" w:rsidRDefault="005E09FB" w:rsidP="006E7CB0">
      <w:pPr>
        <w:spacing w:after="120" w:line="240" w:lineRule="auto"/>
        <w:rPr>
          <w:rFonts w:ascii="Arial" w:hAnsi="Arial" w:cs="Arial"/>
        </w:rPr>
      </w:pPr>
      <w:r w:rsidRPr="00914283">
        <w:rPr>
          <w:rFonts w:ascii="Arial" w:hAnsi="Arial" w:cs="Arial"/>
        </w:rPr>
        <w:t>10 a 15 horas</w:t>
      </w:r>
    </w:p>
    <w:p w14:paraId="3F7223D9" w14:textId="77777777" w:rsidR="005E09FB" w:rsidRPr="00914283" w:rsidRDefault="005E09FB" w:rsidP="006E7CB0">
      <w:pPr>
        <w:spacing w:after="120" w:line="240" w:lineRule="auto"/>
        <w:rPr>
          <w:rFonts w:ascii="Arial" w:eastAsia="MS Minngs" w:hAnsi="Arial" w:cs="Courier New"/>
          <w:bCs/>
          <w:lang w:eastAsia="ja-JP" w:bidi="my-MM"/>
        </w:rPr>
      </w:pPr>
      <w:r w:rsidRPr="00914283">
        <w:rPr>
          <w:rFonts w:ascii="Arial" w:hAnsi="Arial" w:cs="Arial"/>
        </w:rPr>
        <w:t xml:space="preserve">Lugar de la reunión </w:t>
      </w:r>
    </w:p>
    <w:p w14:paraId="18D614ED" w14:textId="77777777" w:rsidR="005E09FB" w:rsidRPr="00914283" w:rsidRDefault="005E09FB" w:rsidP="006E7CB0">
      <w:pPr>
        <w:spacing w:after="120" w:line="240" w:lineRule="auto"/>
        <w:ind w:left="708"/>
        <w:rPr>
          <w:rFonts w:ascii="Arial" w:hAnsi="Arial"/>
          <w:color w:val="000000"/>
        </w:rPr>
      </w:pPr>
      <w:r w:rsidRPr="00914283">
        <w:rPr>
          <w:rFonts w:ascii="Arial" w:hAnsi="Arial"/>
          <w:color w:val="000000"/>
        </w:rPr>
        <w:t>Institut Germans Trias i Pujol/Hospital Germans Trias i Pujol (Hall edificio principal)  08916-Badalona (Barcelona)</w:t>
      </w:r>
    </w:p>
    <w:p w14:paraId="67ED7A73" w14:textId="77777777" w:rsidR="005E09FB" w:rsidRPr="00914283" w:rsidRDefault="005E09FB" w:rsidP="006E7CB0">
      <w:pPr>
        <w:spacing w:after="120" w:line="240" w:lineRule="auto"/>
        <w:rPr>
          <w:rFonts w:ascii="Arial" w:eastAsia="MS Minngs" w:hAnsi="Arial" w:cs="Courier New"/>
          <w:lang w:eastAsia="ja-JP" w:bidi="my-MM"/>
        </w:rPr>
      </w:pPr>
    </w:p>
    <w:p w14:paraId="1C7F6A04" w14:textId="77777777" w:rsidR="005E09FB" w:rsidRPr="00914283" w:rsidRDefault="005E09FB" w:rsidP="004E2B17">
      <w:pPr>
        <w:spacing w:after="120" w:line="240" w:lineRule="auto"/>
        <w:rPr>
          <w:rFonts w:ascii="Arial" w:eastAsia="MS Minngs" w:hAnsi="Arial" w:cs="Courier New"/>
          <w:b/>
          <w:bCs/>
          <w:u w:val="single"/>
          <w:lang w:eastAsia="ja-JP" w:bidi="my-MM"/>
        </w:rPr>
      </w:pPr>
      <w:r w:rsidRPr="00914283">
        <w:rPr>
          <w:rFonts w:ascii="Arial" w:eastAsia="MS Minngs" w:hAnsi="Arial" w:cs="Courier New"/>
          <w:b/>
          <w:bCs/>
          <w:u w:val="single"/>
          <w:lang w:eastAsia="ja-JP" w:bidi="my-MM"/>
        </w:rPr>
        <w:t>Agenda</w:t>
      </w:r>
    </w:p>
    <w:p w14:paraId="5F12E5EE" w14:textId="330BE1EC" w:rsidR="005E09FB" w:rsidRPr="00914283" w:rsidRDefault="005E09FB" w:rsidP="004E2B17">
      <w:pPr>
        <w:spacing w:after="120" w:line="240" w:lineRule="auto"/>
        <w:rPr>
          <w:rFonts w:ascii="Arial" w:eastAsia="MS Minngs" w:hAnsi="Arial" w:cs="Courier New"/>
          <w:b/>
          <w:bCs/>
          <w:lang w:eastAsia="ja-JP" w:bidi="my-MM"/>
        </w:rPr>
      </w:pPr>
      <w:r w:rsidRPr="00914283">
        <w:rPr>
          <w:rFonts w:ascii="Arial" w:eastAsia="MS Minngs" w:hAnsi="Arial" w:cs="Courier New"/>
          <w:b/>
          <w:bCs/>
          <w:lang w:eastAsia="ja-JP" w:bidi="my-MM"/>
        </w:rPr>
        <w:t>10</w:t>
      </w:r>
      <w:r w:rsidR="008903E2" w:rsidRPr="00914283">
        <w:rPr>
          <w:rFonts w:ascii="Arial" w:eastAsia="MS Minngs" w:hAnsi="Arial" w:cs="Courier New"/>
          <w:b/>
          <w:bCs/>
          <w:lang w:eastAsia="ja-JP" w:bidi="my-MM"/>
        </w:rPr>
        <w:t>-10:0</w:t>
      </w:r>
      <w:r w:rsidRPr="00914283">
        <w:rPr>
          <w:rFonts w:ascii="Arial" w:eastAsia="MS Minngs" w:hAnsi="Arial" w:cs="Courier New"/>
          <w:b/>
          <w:bCs/>
          <w:lang w:eastAsia="ja-JP" w:bidi="my-MM"/>
        </w:rPr>
        <w:t>5</w:t>
      </w:r>
      <w:r w:rsidRPr="00914283">
        <w:rPr>
          <w:rFonts w:ascii="Arial" w:eastAsia="MS Minngs" w:hAnsi="Arial" w:cs="Courier New"/>
          <w:b/>
          <w:bCs/>
          <w:lang w:eastAsia="ja-JP" w:bidi="my-MM"/>
        </w:rPr>
        <w:tab/>
        <w:t xml:space="preserve">Presentación de asistentes y Objetivos de la reunión:             </w:t>
      </w:r>
      <w:r w:rsidRPr="00914283">
        <w:rPr>
          <w:rFonts w:ascii="Arial" w:eastAsia="MS Minngs" w:hAnsi="Arial" w:cs="Courier New"/>
          <w:b/>
          <w:bCs/>
          <w:lang w:eastAsia="ja-JP" w:bidi="my-MM"/>
        </w:rPr>
        <w:tab/>
      </w:r>
      <w:r w:rsidRPr="00914283">
        <w:rPr>
          <w:rFonts w:ascii="Arial" w:eastAsia="MS Minngs" w:hAnsi="Arial" w:cs="Courier New"/>
          <w:b/>
          <w:bCs/>
          <w:lang w:eastAsia="ja-JP" w:bidi="my-MM"/>
        </w:rPr>
        <w:tab/>
      </w:r>
      <w:r w:rsidRPr="00914283">
        <w:rPr>
          <w:rFonts w:ascii="Arial" w:eastAsia="MS Minngs" w:hAnsi="Arial" w:cs="Courier New"/>
          <w:b/>
          <w:bCs/>
          <w:lang w:eastAsia="ja-JP" w:bidi="my-MM"/>
        </w:rPr>
        <w:tab/>
        <w:t>P. Real</w:t>
      </w:r>
    </w:p>
    <w:p w14:paraId="730BCA6D" w14:textId="5C38DD76" w:rsidR="005E09FB" w:rsidRPr="00914283" w:rsidRDefault="008903E2" w:rsidP="004E2B17">
      <w:pPr>
        <w:spacing w:after="120" w:line="240" w:lineRule="auto"/>
        <w:rPr>
          <w:rFonts w:ascii="Arial" w:eastAsia="MS Minngs" w:hAnsi="Arial" w:cs="Courier New"/>
          <w:b/>
          <w:bCs/>
          <w:lang w:eastAsia="ja-JP" w:bidi="my-MM"/>
        </w:rPr>
      </w:pPr>
      <w:r w:rsidRPr="00914283">
        <w:rPr>
          <w:rFonts w:ascii="Arial" w:eastAsia="MS Minngs" w:hAnsi="Arial" w:cs="Courier New"/>
          <w:b/>
          <w:bCs/>
          <w:lang w:eastAsia="ja-JP" w:bidi="my-MM"/>
        </w:rPr>
        <w:t>10:0</w:t>
      </w:r>
      <w:r w:rsidR="005E09FB" w:rsidRPr="00914283">
        <w:rPr>
          <w:rFonts w:ascii="Arial" w:eastAsia="MS Minngs" w:hAnsi="Arial" w:cs="Courier New"/>
          <w:b/>
          <w:bCs/>
          <w:lang w:eastAsia="ja-JP" w:bidi="my-MM"/>
        </w:rPr>
        <w:t>5-10:45</w:t>
      </w:r>
      <w:r w:rsidR="005E09FB" w:rsidRPr="00914283">
        <w:rPr>
          <w:rFonts w:ascii="Arial" w:eastAsia="MS Minngs" w:hAnsi="Arial" w:cs="Courier New"/>
          <w:b/>
          <w:bCs/>
          <w:lang w:eastAsia="ja-JP" w:bidi="my-MM"/>
        </w:rPr>
        <w:tab/>
        <w:t>Presentación de nuevos grupos</w:t>
      </w:r>
      <w:r w:rsidR="005E09FB" w:rsidRPr="00914283">
        <w:rPr>
          <w:rFonts w:ascii="Arial" w:eastAsia="MS Minngs" w:hAnsi="Arial" w:cs="Courier New"/>
          <w:b/>
          <w:bCs/>
          <w:lang w:eastAsia="ja-JP" w:bidi="my-MM"/>
        </w:rPr>
        <w:tab/>
      </w:r>
    </w:p>
    <w:p w14:paraId="2661B82D" w14:textId="77777777" w:rsidR="005E09FB" w:rsidRPr="00914283" w:rsidRDefault="005E09FB" w:rsidP="004E2B17">
      <w:pPr>
        <w:spacing w:after="120" w:line="240" w:lineRule="auto"/>
        <w:rPr>
          <w:rFonts w:ascii="Arial" w:eastAsia="MS Minngs" w:hAnsi="Arial" w:cs="Courier New"/>
          <w:bCs/>
          <w:lang w:eastAsia="ja-JP" w:bidi="my-MM"/>
        </w:rPr>
      </w:pPr>
      <w:r w:rsidRPr="00914283">
        <w:rPr>
          <w:rFonts w:ascii="Arial" w:eastAsia="MS Minngs" w:hAnsi="Arial" w:cs="Courier New"/>
          <w:b/>
          <w:bCs/>
          <w:lang w:eastAsia="ja-JP" w:bidi="my-MM"/>
        </w:rPr>
        <w:tab/>
      </w:r>
      <w:r w:rsidRPr="00914283">
        <w:rPr>
          <w:rFonts w:ascii="Arial" w:eastAsia="MS Minngs" w:hAnsi="Arial" w:cs="Courier New"/>
          <w:b/>
          <w:bCs/>
          <w:lang w:eastAsia="ja-JP" w:bidi="my-MM"/>
        </w:rPr>
        <w:tab/>
      </w:r>
      <w:r w:rsidRPr="00914283">
        <w:rPr>
          <w:rFonts w:ascii="Arial" w:eastAsia="MS Minngs" w:hAnsi="Arial" w:cs="Courier New"/>
          <w:bCs/>
          <w:lang w:eastAsia="ja-JP" w:bidi="my-MM"/>
        </w:rPr>
        <w:t xml:space="preserve">J. Paramio </w:t>
      </w:r>
    </w:p>
    <w:p w14:paraId="0DE36480" w14:textId="77777777" w:rsidR="005E09FB" w:rsidRPr="00914283" w:rsidRDefault="005E09FB" w:rsidP="004E2B17">
      <w:pPr>
        <w:spacing w:after="120" w:line="240" w:lineRule="auto"/>
        <w:rPr>
          <w:rFonts w:ascii="Arial" w:eastAsia="MS Minngs" w:hAnsi="Arial" w:cs="Courier New"/>
          <w:b/>
          <w:bCs/>
          <w:lang w:eastAsia="ja-JP" w:bidi="my-MM"/>
        </w:rPr>
      </w:pPr>
      <w:r w:rsidRPr="00914283">
        <w:rPr>
          <w:rFonts w:ascii="Arial" w:eastAsia="MS Minngs" w:hAnsi="Arial" w:cs="Courier New"/>
          <w:bCs/>
          <w:lang w:eastAsia="ja-JP" w:bidi="my-MM"/>
        </w:rPr>
        <w:tab/>
      </w:r>
      <w:r w:rsidRPr="00914283">
        <w:rPr>
          <w:rFonts w:ascii="Arial" w:eastAsia="MS Minngs" w:hAnsi="Arial" w:cs="Courier New"/>
          <w:bCs/>
          <w:lang w:eastAsia="ja-JP" w:bidi="my-MM"/>
        </w:rPr>
        <w:tab/>
        <w:t>B. Herrera</w:t>
      </w:r>
    </w:p>
    <w:p w14:paraId="67934748" w14:textId="77777777" w:rsidR="005E09FB" w:rsidRPr="00914283" w:rsidRDefault="005E09FB" w:rsidP="006E7CB0">
      <w:pPr>
        <w:spacing w:after="120" w:line="240" w:lineRule="auto"/>
        <w:rPr>
          <w:rFonts w:ascii="Arial" w:eastAsia="MS Minngs" w:hAnsi="Arial" w:cs="Courier New"/>
          <w:b/>
          <w:bCs/>
          <w:lang w:eastAsia="ja-JP" w:bidi="my-MM"/>
        </w:rPr>
      </w:pPr>
      <w:r w:rsidRPr="00914283">
        <w:rPr>
          <w:rFonts w:ascii="Arial" w:eastAsia="MS Minngs" w:hAnsi="Arial" w:cs="Courier New"/>
          <w:b/>
          <w:bCs/>
          <w:lang w:eastAsia="ja-JP" w:bidi="my-MM"/>
        </w:rPr>
        <w:t>10:45-12:00</w:t>
      </w:r>
      <w:r w:rsidRPr="00914283">
        <w:rPr>
          <w:rFonts w:ascii="Arial" w:eastAsia="MS Minngs" w:hAnsi="Arial" w:cs="Courier New"/>
          <w:b/>
          <w:bCs/>
          <w:lang w:eastAsia="ja-JP" w:bidi="my-MM"/>
        </w:rPr>
        <w:tab/>
        <w:t xml:space="preserve">Actualización de los proyectos AECC en curso </w:t>
      </w:r>
      <w:r w:rsidRPr="00914283">
        <w:rPr>
          <w:rFonts w:ascii="Arial" w:eastAsia="MS Minngs" w:hAnsi="Arial" w:cs="Courier New"/>
          <w:lang w:eastAsia="ja-JP" w:bidi="my-MM"/>
        </w:rPr>
        <w:tab/>
      </w:r>
      <w:r w:rsidRPr="00914283">
        <w:rPr>
          <w:rFonts w:ascii="Arial" w:eastAsia="MS Minngs" w:hAnsi="Arial" w:cs="Courier New"/>
          <w:lang w:eastAsia="ja-JP" w:bidi="my-MM"/>
        </w:rPr>
        <w:tab/>
      </w:r>
    </w:p>
    <w:p w14:paraId="18228B9F" w14:textId="451B82E6" w:rsidR="005E09FB" w:rsidRPr="00914283" w:rsidRDefault="005E09FB" w:rsidP="00A97F8F">
      <w:pPr>
        <w:spacing w:after="120" w:line="240" w:lineRule="auto"/>
        <w:rPr>
          <w:rFonts w:ascii="Arial" w:hAnsi="Arial"/>
        </w:rPr>
      </w:pPr>
      <w:r w:rsidRPr="00914283">
        <w:rPr>
          <w:rFonts w:ascii="Arial" w:hAnsi="Arial" w:cs="Arial"/>
          <w:iCs/>
        </w:rPr>
        <w:t xml:space="preserve">- </w:t>
      </w:r>
      <w:r w:rsidRPr="00914283">
        <w:rPr>
          <w:rFonts w:ascii="Arial" w:hAnsi="Arial"/>
        </w:rPr>
        <w:t xml:space="preserve">Estudio piloto de los efectos biológicos de la vitamina D en pacientes </w:t>
      </w:r>
      <w:r w:rsidR="0046397F" w:rsidRPr="00914283">
        <w:rPr>
          <w:rFonts w:ascii="Arial" w:hAnsi="Arial"/>
        </w:rPr>
        <w:t>con tumores de vejiga operables</w:t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  <w:t xml:space="preserve"> </w:t>
      </w:r>
      <w:r w:rsidRPr="00914283">
        <w:rPr>
          <w:rFonts w:ascii="Arial" w:hAnsi="Arial"/>
        </w:rPr>
        <w:tab/>
        <w:t>P. Real</w:t>
      </w:r>
    </w:p>
    <w:p w14:paraId="00530CE9" w14:textId="0FA381DA" w:rsidR="005E09FB" w:rsidRPr="00914283" w:rsidRDefault="005E09FB" w:rsidP="00A97F8F">
      <w:pPr>
        <w:spacing w:after="120" w:line="240" w:lineRule="auto"/>
        <w:rPr>
          <w:rFonts w:ascii="Arial" w:hAnsi="Arial"/>
        </w:rPr>
      </w:pPr>
      <w:r w:rsidRPr="00914283">
        <w:rPr>
          <w:rFonts w:ascii="Arial" w:hAnsi="Arial"/>
        </w:rPr>
        <w:t xml:space="preserve">- Phase II open label single exploratory trial of oral afatinib following platinum failure for patients with advanced urothelial tract carcinoma </w:t>
      </w:r>
      <w:r w:rsidR="0046397F" w:rsidRPr="00914283">
        <w:rPr>
          <w:rFonts w:ascii="Arial" w:hAnsi="Arial"/>
        </w:rPr>
        <w:t>with ERBB receptor deregulation</w:t>
      </w:r>
      <w:r w:rsidRPr="00914283">
        <w:rPr>
          <w:rFonts w:ascii="Arial" w:hAnsi="Arial"/>
        </w:rPr>
        <w:t xml:space="preserve"> </w:t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</w:r>
      <w:r w:rsidRPr="00914283">
        <w:rPr>
          <w:rFonts w:ascii="Arial" w:hAnsi="Arial"/>
        </w:rPr>
        <w:tab/>
        <w:t>P. Real/A. Font</w:t>
      </w:r>
    </w:p>
    <w:p w14:paraId="0D22F853" w14:textId="42AC93B2" w:rsidR="005E09FB" w:rsidRPr="00914283" w:rsidRDefault="005E09FB" w:rsidP="00A97F8F">
      <w:pPr>
        <w:spacing w:after="120" w:line="240" w:lineRule="auto"/>
        <w:rPr>
          <w:rFonts w:ascii="Arial" w:eastAsia="MS Minngs" w:hAnsi="Arial" w:cs="ArialMT"/>
          <w:lang w:eastAsia="ja-JP" w:bidi="my-MM"/>
        </w:rPr>
      </w:pPr>
      <w:r w:rsidRPr="00914283">
        <w:rPr>
          <w:rFonts w:ascii="Arial" w:hAnsi="Arial"/>
        </w:rPr>
        <w:t xml:space="preserve">- </w:t>
      </w:r>
      <w:r w:rsidR="0046397F" w:rsidRPr="00914283">
        <w:rPr>
          <w:rFonts w:ascii="Arial" w:eastAsia="MS Minngs" w:hAnsi="Arial" w:cs="ArialMT"/>
          <w:lang w:eastAsia="ja-JP" w:bidi="my-MM"/>
        </w:rPr>
        <w:t>Activated T lymphocyte sub-</w:t>
      </w:r>
      <w:r w:rsidRPr="00914283">
        <w:rPr>
          <w:rFonts w:ascii="Arial" w:eastAsia="MS Minngs" w:hAnsi="Arial" w:cs="ArialMT"/>
          <w:lang w:eastAsia="ja-JP" w:bidi="my-MM"/>
        </w:rPr>
        <w:t>populations as predictors of response</w:t>
      </w:r>
      <w:r w:rsidRPr="00914283">
        <w:rPr>
          <w:rFonts w:ascii="Arial" w:hAnsi="Arial"/>
        </w:rPr>
        <w:t xml:space="preserve"> </w:t>
      </w:r>
      <w:r w:rsidRPr="00914283">
        <w:rPr>
          <w:rFonts w:ascii="Arial" w:eastAsia="MS Minngs" w:hAnsi="Arial" w:cs="ArialMT"/>
          <w:lang w:eastAsia="ja-JP" w:bidi="my-MM"/>
        </w:rPr>
        <w:t>to Anti- PD-L1 therapy in advanced malignancies: a pilot study</w:t>
      </w:r>
      <w:r w:rsidRPr="00914283">
        <w:rPr>
          <w:rFonts w:ascii="Arial" w:eastAsia="MS Minngs" w:hAnsi="Arial" w:cs="ArialMT"/>
          <w:lang w:eastAsia="ja-JP" w:bidi="my-MM"/>
        </w:rPr>
        <w:tab/>
      </w:r>
      <w:r w:rsidRPr="00914283">
        <w:rPr>
          <w:rFonts w:ascii="Arial" w:eastAsia="MS Minngs" w:hAnsi="Arial" w:cs="ArialMT"/>
          <w:lang w:eastAsia="ja-JP" w:bidi="my-MM"/>
        </w:rPr>
        <w:tab/>
      </w:r>
    </w:p>
    <w:p w14:paraId="119D4C0B" w14:textId="45CB76F0" w:rsidR="005E09FB" w:rsidRPr="00914283" w:rsidRDefault="00BC7C16" w:rsidP="00BB3CC9">
      <w:pPr>
        <w:spacing w:after="120" w:line="240" w:lineRule="auto"/>
        <w:ind w:left="5664" w:firstLine="708"/>
        <w:rPr>
          <w:rFonts w:ascii="Arial" w:hAnsi="Arial"/>
        </w:rPr>
      </w:pPr>
      <w:r w:rsidRPr="00914283">
        <w:rPr>
          <w:rFonts w:ascii="Arial" w:eastAsia="MS Minngs" w:hAnsi="Arial" w:cs="ArialMT"/>
          <w:lang w:eastAsia="ja-JP" w:bidi="my-MM"/>
        </w:rPr>
        <w:t>I. Durá</w:t>
      </w:r>
      <w:r w:rsidR="005E09FB" w:rsidRPr="00914283">
        <w:rPr>
          <w:rFonts w:ascii="Arial" w:eastAsia="MS Minngs" w:hAnsi="Arial" w:cs="ArialMT"/>
          <w:lang w:eastAsia="ja-JP" w:bidi="my-MM"/>
        </w:rPr>
        <w:t>n</w:t>
      </w:r>
    </w:p>
    <w:p w14:paraId="5A7AF337" w14:textId="77777777" w:rsidR="005E09FB" w:rsidRPr="00914283" w:rsidRDefault="005E09FB" w:rsidP="00A97F8F">
      <w:pPr>
        <w:spacing w:after="120" w:line="240" w:lineRule="auto"/>
        <w:rPr>
          <w:rFonts w:ascii="Arial" w:hAnsi="Arial" w:cs="Arial"/>
          <w:bCs/>
          <w:lang w:val="en-US"/>
        </w:rPr>
      </w:pPr>
      <w:r w:rsidRPr="00914283">
        <w:rPr>
          <w:rFonts w:ascii="Arial" w:eastAsia="MS Minngs" w:hAnsi="Arial" w:cs="ArialMT"/>
          <w:lang w:eastAsia="ja-JP" w:bidi="my-MM"/>
        </w:rPr>
        <w:t xml:space="preserve">- </w:t>
      </w:r>
      <w:r w:rsidRPr="00914283">
        <w:rPr>
          <w:rFonts w:ascii="Arial" w:hAnsi="Arial" w:cs="Arial"/>
          <w:bCs/>
          <w:lang w:val="en-US"/>
        </w:rPr>
        <w:t>A phase I- II study to evaluate the efficacy and safety of niraparib in combination with cabozantinib (XL184) in patients with advanced urothelial cancer after failure to first line platinum-based chemotherapy</w:t>
      </w:r>
      <w:r w:rsidRPr="00914283">
        <w:rPr>
          <w:rFonts w:ascii="Arial" w:hAnsi="Arial" w:cs="Arial"/>
          <w:bCs/>
          <w:lang w:val="en-US"/>
        </w:rPr>
        <w:tab/>
      </w:r>
      <w:r w:rsidRPr="00914283">
        <w:rPr>
          <w:rFonts w:ascii="Arial" w:hAnsi="Arial" w:cs="Arial"/>
          <w:bCs/>
          <w:lang w:val="en-US"/>
        </w:rPr>
        <w:tab/>
      </w:r>
      <w:r w:rsidRPr="00914283">
        <w:rPr>
          <w:rFonts w:ascii="Arial" w:hAnsi="Arial" w:cs="Arial"/>
          <w:bCs/>
          <w:lang w:val="en-US"/>
        </w:rPr>
        <w:tab/>
      </w:r>
      <w:r w:rsidRPr="00914283">
        <w:rPr>
          <w:rFonts w:ascii="Arial" w:hAnsi="Arial" w:cs="Arial"/>
          <w:bCs/>
          <w:lang w:val="en-US"/>
        </w:rPr>
        <w:tab/>
      </w:r>
      <w:r w:rsidRPr="00914283">
        <w:rPr>
          <w:rFonts w:ascii="Arial" w:hAnsi="Arial" w:cs="Arial"/>
          <w:bCs/>
          <w:lang w:val="en-US"/>
        </w:rPr>
        <w:tab/>
        <w:t>A. Font/D. Castellano</w:t>
      </w:r>
    </w:p>
    <w:p w14:paraId="39D15C89" w14:textId="77777777" w:rsidR="005E09FB" w:rsidRPr="00914283" w:rsidRDefault="005E09FB" w:rsidP="00ED6DAE">
      <w:pPr>
        <w:spacing w:after="120" w:line="240" w:lineRule="auto"/>
        <w:rPr>
          <w:rFonts w:ascii="Arial" w:hAnsi="Arial" w:cs="Arial"/>
          <w:lang w:val="en-US"/>
        </w:rPr>
      </w:pPr>
      <w:r w:rsidRPr="00914283">
        <w:rPr>
          <w:rFonts w:ascii="Arial" w:hAnsi="Arial" w:cs="Arial"/>
          <w:bCs/>
          <w:lang w:val="en-US"/>
        </w:rPr>
        <w:t xml:space="preserve">- DUTRENEO – </w:t>
      </w:r>
      <w:r w:rsidRPr="00914283">
        <w:rPr>
          <w:rFonts w:ascii="Arial" w:hAnsi="Arial" w:cs="Arial"/>
          <w:lang w:val="en-US"/>
        </w:rPr>
        <w:t>A Prospective Study to Individualize the Approach with DUrvalumab (MEDI4736) and TREmelimumab in NEOadjuvant Bladder Cancer patients</w:t>
      </w:r>
    </w:p>
    <w:p w14:paraId="0384DC08" w14:textId="46C96283" w:rsidR="005E09FB" w:rsidRPr="00914283" w:rsidRDefault="005E09FB" w:rsidP="00ED6DAE">
      <w:pPr>
        <w:spacing w:after="120" w:line="240" w:lineRule="auto"/>
        <w:rPr>
          <w:rFonts w:ascii="Arial" w:hAnsi="Arial" w:cs="Arial"/>
          <w:bCs/>
          <w:lang w:val="en-US"/>
        </w:rPr>
      </w:pPr>
      <w:r w:rsidRPr="00914283">
        <w:rPr>
          <w:rFonts w:ascii="Arial" w:hAnsi="Arial" w:cs="Arial"/>
          <w:lang w:val="en-US"/>
        </w:rPr>
        <w:tab/>
      </w:r>
      <w:r w:rsidRPr="00914283">
        <w:rPr>
          <w:rFonts w:ascii="Arial" w:hAnsi="Arial" w:cs="Arial"/>
          <w:lang w:val="en-US"/>
        </w:rPr>
        <w:tab/>
      </w:r>
      <w:r w:rsidRPr="00914283">
        <w:rPr>
          <w:rFonts w:ascii="Arial" w:hAnsi="Arial" w:cs="Arial"/>
          <w:lang w:val="en-US"/>
        </w:rPr>
        <w:tab/>
      </w:r>
      <w:r w:rsidRPr="00914283">
        <w:rPr>
          <w:rFonts w:ascii="Arial" w:hAnsi="Arial" w:cs="Arial"/>
          <w:lang w:val="en-US"/>
        </w:rPr>
        <w:tab/>
      </w:r>
      <w:r w:rsidRPr="00914283">
        <w:rPr>
          <w:rFonts w:ascii="Arial" w:hAnsi="Arial" w:cs="Arial"/>
          <w:lang w:val="en-US"/>
        </w:rPr>
        <w:tab/>
      </w:r>
      <w:r w:rsidRPr="00914283">
        <w:rPr>
          <w:rFonts w:ascii="Arial" w:hAnsi="Arial" w:cs="Arial"/>
          <w:lang w:val="en-US"/>
        </w:rPr>
        <w:tab/>
      </w:r>
      <w:r w:rsidRPr="00914283">
        <w:rPr>
          <w:rFonts w:ascii="Arial" w:hAnsi="Arial" w:cs="Arial"/>
          <w:lang w:val="en-US"/>
        </w:rPr>
        <w:tab/>
      </w:r>
      <w:r w:rsidRPr="00914283">
        <w:rPr>
          <w:rFonts w:ascii="Arial" w:hAnsi="Arial" w:cs="Arial"/>
          <w:lang w:val="en-US"/>
        </w:rPr>
        <w:tab/>
      </w:r>
      <w:r w:rsidRPr="00914283">
        <w:rPr>
          <w:rFonts w:ascii="Arial" w:hAnsi="Arial" w:cs="Arial"/>
          <w:lang w:val="en-US"/>
        </w:rPr>
        <w:tab/>
        <w:t>P. Real/E. Grande</w:t>
      </w:r>
    </w:p>
    <w:p w14:paraId="1AF9CC77" w14:textId="77777777" w:rsidR="005E09FB" w:rsidRPr="00914283" w:rsidRDefault="005E09FB" w:rsidP="00ED6DAE">
      <w:pPr>
        <w:spacing w:after="120" w:line="240" w:lineRule="auto"/>
        <w:rPr>
          <w:rFonts w:ascii="Arial" w:hAnsi="Arial" w:cs="Arial"/>
          <w:b/>
          <w:lang w:val="en-US"/>
        </w:rPr>
      </w:pPr>
      <w:r w:rsidRPr="00914283">
        <w:rPr>
          <w:rFonts w:ascii="Arial" w:hAnsi="Arial" w:cs="Arial"/>
          <w:b/>
          <w:lang w:val="en-US"/>
        </w:rPr>
        <w:t>12:00-12:30 Update estudios retrospectivos</w:t>
      </w:r>
    </w:p>
    <w:p w14:paraId="7C25B57D" w14:textId="77777777" w:rsidR="005E09FB" w:rsidRPr="00914283" w:rsidRDefault="005E09FB" w:rsidP="00284067">
      <w:pPr>
        <w:spacing w:after="120" w:line="240" w:lineRule="auto"/>
        <w:rPr>
          <w:rFonts w:ascii="Arial" w:hAnsi="Arial" w:cs="Arial"/>
          <w:bCs/>
          <w:lang w:val="en-US"/>
        </w:rPr>
      </w:pPr>
      <w:r w:rsidRPr="00914283">
        <w:rPr>
          <w:rFonts w:ascii="Arial" w:hAnsi="Arial" w:cs="Arial"/>
          <w:bCs/>
          <w:lang w:val="en-US"/>
        </w:rPr>
        <w:t>- Estudio de biomarcadores predictivos de resistencia a platino en pacientes tratados con quimioterapia  neoadyuvante</w:t>
      </w:r>
      <w:r w:rsidRPr="00914283">
        <w:rPr>
          <w:rFonts w:ascii="Arial" w:hAnsi="Arial" w:cs="Arial"/>
          <w:bCs/>
          <w:lang w:val="en-US"/>
        </w:rPr>
        <w:tab/>
        <w:t xml:space="preserve">      </w:t>
      </w:r>
    </w:p>
    <w:p w14:paraId="4DB06875" w14:textId="0448F8E7" w:rsidR="005E09FB" w:rsidRPr="00914283" w:rsidRDefault="005E09FB" w:rsidP="00284067">
      <w:pPr>
        <w:spacing w:after="120" w:line="240" w:lineRule="auto"/>
        <w:ind w:left="3540"/>
        <w:rPr>
          <w:rFonts w:ascii="Arial" w:hAnsi="Arial" w:cs="Arial"/>
          <w:bCs/>
          <w:lang w:val="en-US"/>
        </w:rPr>
      </w:pPr>
      <w:r w:rsidRPr="00914283">
        <w:rPr>
          <w:rFonts w:ascii="Arial" w:hAnsi="Arial" w:cs="Arial"/>
          <w:bCs/>
          <w:lang w:val="en-US"/>
        </w:rPr>
        <w:t xml:space="preserve">P. Real/N. Malats/M. </w:t>
      </w:r>
      <w:r w:rsidR="00BC7C16" w:rsidRPr="00914283">
        <w:rPr>
          <w:rFonts w:ascii="Arial" w:hAnsi="Arial" w:cs="Arial"/>
          <w:bCs/>
          <w:lang w:val="en-US"/>
        </w:rPr>
        <w:t>Domenech/JL Ramí</w:t>
      </w:r>
      <w:r w:rsidRPr="00914283">
        <w:rPr>
          <w:rFonts w:ascii="Arial" w:hAnsi="Arial" w:cs="Arial"/>
          <w:bCs/>
          <w:lang w:val="en-US"/>
        </w:rPr>
        <w:t>rez</w:t>
      </w:r>
    </w:p>
    <w:p w14:paraId="03A427A6" w14:textId="77777777" w:rsidR="005E09FB" w:rsidRPr="00914283" w:rsidRDefault="005E09FB" w:rsidP="00FE6BC4">
      <w:pPr>
        <w:spacing w:after="120" w:line="240" w:lineRule="auto"/>
        <w:rPr>
          <w:rFonts w:ascii="Arial" w:hAnsi="Arial" w:cs="Arial"/>
          <w:bCs/>
          <w:lang w:val="en-US"/>
        </w:rPr>
      </w:pPr>
      <w:r w:rsidRPr="00914283">
        <w:rPr>
          <w:rFonts w:ascii="Arial" w:hAnsi="Arial" w:cs="Arial"/>
          <w:bCs/>
          <w:lang w:val="en-US"/>
        </w:rPr>
        <w:t>- Analisis biomarcadores en pacientes tratados con quimioterapia adyuvante</w:t>
      </w:r>
      <w:r w:rsidRPr="00914283">
        <w:rPr>
          <w:rFonts w:ascii="Arial" w:hAnsi="Arial" w:cs="Arial"/>
          <w:bCs/>
          <w:lang w:val="en-US"/>
        </w:rPr>
        <w:tab/>
      </w:r>
      <w:r w:rsidRPr="00914283">
        <w:rPr>
          <w:rFonts w:ascii="Arial" w:hAnsi="Arial" w:cs="Arial"/>
          <w:bCs/>
          <w:lang w:val="en-US"/>
        </w:rPr>
        <w:tab/>
      </w:r>
      <w:r w:rsidRPr="00914283">
        <w:rPr>
          <w:rFonts w:ascii="Arial" w:hAnsi="Arial" w:cs="Arial"/>
          <w:bCs/>
          <w:lang w:val="en-US"/>
        </w:rPr>
        <w:tab/>
      </w:r>
      <w:r w:rsidRPr="00914283">
        <w:rPr>
          <w:rFonts w:ascii="Arial" w:hAnsi="Arial" w:cs="Arial"/>
          <w:bCs/>
          <w:lang w:val="en-US"/>
        </w:rPr>
        <w:tab/>
      </w:r>
      <w:r w:rsidRPr="00914283">
        <w:rPr>
          <w:rFonts w:ascii="Arial" w:hAnsi="Arial" w:cs="Arial"/>
          <w:bCs/>
          <w:lang w:val="en-US"/>
        </w:rPr>
        <w:tab/>
      </w:r>
      <w:r w:rsidRPr="00914283">
        <w:rPr>
          <w:rFonts w:ascii="Arial" w:hAnsi="Arial" w:cs="Arial"/>
          <w:bCs/>
          <w:lang w:val="en-US"/>
        </w:rPr>
        <w:tab/>
      </w:r>
      <w:r w:rsidRPr="00914283">
        <w:rPr>
          <w:rFonts w:ascii="Arial" w:hAnsi="Arial" w:cs="Arial"/>
          <w:bCs/>
          <w:lang w:val="en-US"/>
        </w:rPr>
        <w:tab/>
      </w:r>
      <w:r w:rsidRPr="00914283">
        <w:rPr>
          <w:rFonts w:ascii="Arial" w:hAnsi="Arial" w:cs="Arial"/>
          <w:bCs/>
          <w:lang w:val="en-US"/>
        </w:rPr>
        <w:tab/>
        <w:t xml:space="preserve">      </w:t>
      </w:r>
      <w:r w:rsidRPr="00914283">
        <w:rPr>
          <w:rFonts w:ascii="Arial" w:hAnsi="Arial" w:cs="Arial"/>
          <w:bCs/>
          <w:lang w:val="en-US"/>
        </w:rPr>
        <w:tab/>
        <w:t>A. Font/C. Carrato/P. Real</w:t>
      </w:r>
    </w:p>
    <w:p w14:paraId="4B91C84C" w14:textId="77777777" w:rsidR="005E09FB" w:rsidRPr="00914283" w:rsidRDefault="005E09FB" w:rsidP="004F12A0">
      <w:pPr>
        <w:spacing w:after="120" w:line="240" w:lineRule="auto"/>
        <w:rPr>
          <w:rFonts w:ascii="Arial" w:eastAsia="MS Minngs" w:hAnsi="Arial" w:cs="ArialMT"/>
          <w:lang w:eastAsia="ja-JP" w:bidi="my-MM"/>
        </w:rPr>
      </w:pPr>
      <w:r w:rsidRPr="00914283">
        <w:rPr>
          <w:rFonts w:ascii="Arial" w:eastAsia="MS Minngs" w:hAnsi="Arial" w:cs="ArialMT"/>
          <w:b/>
          <w:bCs/>
          <w:lang w:eastAsia="ja-JP" w:bidi="my-MM"/>
        </w:rPr>
        <w:t>12:30-13:00</w:t>
      </w:r>
      <w:r w:rsidRPr="00914283">
        <w:rPr>
          <w:rFonts w:ascii="Arial" w:eastAsia="MS Minngs" w:hAnsi="Arial" w:cs="ArialMT"/>
          <w:lang w:eastAsia="ja-JP" w:bidi="my-MM"/>
        </w:rPr>
        <w:tab/>
      </w:r>
      <w:r w:rsidRPr="00914283">
        <w:rPr>
          <w:rFonts w:ascii="Arial" w:eastAsia="MS Minngs" w:hAnsi="Arial" w:cs="ArialMT"/>
          <w:b/>
          <w:lang w:eastAsia="ja-JP" w:bidi="my-MM"/>
        </w:rPr>
        <w:t>Nuevos estudios prospectivos</w:t>
      </w:r>
      <w:r w:rsidRPr="00914283">
        <w:rPr>
          <w:rFonts w:ascii="Arial" w:eastAsia="MS Minngs" w:hAnsi="Arial" w:cs="ArialMT"/>
          <w:lang w:eastAsia="ja-JP" w:bidi="my-MM"/>
        </w:rPr>
        <w:t xml:space="preserve"> (ongoing)</w:t>
      </w:r>
    </w:p>
    <w:p w14:paraId="32BDDFE8" w14:textId="77777777" w:rsidR="005E09FB" w:rsidRPr="00914283" w:rsidRDefault="005E09FB" w:rsidP="00284067">
      <w:pPr>
        <w:spacing w:after="120" w:line="240" w:lineRule="auto"/>
        <w:rPr>
          <w:rFonts w:ascii="Arial" w:eastAsia="MS Minngs" w:hAnsi="Arial" w:cs="Courier New"/>
          <w:bCs/>
          <w:lang w:eastAsia="ja-JP" w:bidi="my-MM"/>
        </w:rPr>
      </w:pPr>
      <w:r w:rsidRPr="00914283">
        <w:rPr>
          <w:rFonts w:ascii="Arial" w:eastAsia="MS Minngs" w:hAnsi="Arial" w:cs="ArialMT"/>
          <w:lang w:eastAsia="ja-JP" w:bidi="my-MM"/>
        </w:rPr>
        <w:t xml:space="preserve">- </w:t>
      </w:r>
      <w:r w:rsidRPr="00914283">
        <w:rPr>
          <w:rFonts w:ascii="Arial" w:eastAsia="MS Minngs" w:hAnsi="Arial" w:cs="Courier New"/>
          <w:bCs/>
          <w:lang w:eastAsia="ja-JP" w:bidi="my-MM"/>
        </w:rPr>
        <w:t>Estudio prospectivo quimioterapia neoadyuvante convencional</w:t>
      </w:r>
    </w:p>
    <w:p w14:paraId="39438805" w14:textId="77777777" w:rsidR="005E09FB" w:rsidRPr="00914283" w:rsidRDefault="005E09FB" w:rsidP="00284067">
      <w:pPr>
        <w:spacing w:after="120" w:line="240" w:lineRule="auto"/>
        <w:ind w:left="4956" w:firstLine="708"/>
        <w:rPr>
          <w:rFonts w:ascii="Arial" w:hAnsi="Arial"/>
        </w:rPr>
      </w:pPr>
      <w:r w:rsidRPr="00914283">
        <w:rPr>
          <w:rFonts w:ascii="Arial" w:eastAsia="MS Minngs" w:hAnsi="Arial" w:cs="Courier New"/>
          <w:bCs/>
          <w:lang w:eastAsia="ja-JP" w:bidi="my-MM"/>
        </w:rPr>
        <w:t>D. Castellano/P. Real</w:t>
      </w:r>
    </w:p>
    <w:p w14:paraId="6EC5FF41" w14:textId="77777777" w:rsidR="005E09FB" w:rsidRPr="00914283" w:rsidRDefault="005E09FB" w:rsidP="00284067">
      <w:pPr>
        <w:spacing w:after="120" w:line="240" w:lineRule="auto"/>
        <w:rPr>
          <w:rFonts w:ascii="Arial" w:eastAsia="MS Minngs" w:hAnsi="Arial" w:cs="Courier New"/>
          <w:iCs/>
          <w:lang w:eastAsia="ja-JP" w:bidi="my-MM"/>
        </w:rPr>
      </w:pPr>
      <w:r w:rsidRPr="00914283">
        <w:rPr>
          <w:rFonts w:ascii="Arial" w:eastAsia="MS Minngs" w:hAnsi="Arial" w:cs="Courier New"/>
          <w:bCs/>
          <w:iCs/>
          <w:lang w:eastAsia="ja-JP" w:bidi="my-MM"/>
        </w:rPr>
        <w:t xml:space="preserve">-  Análisis de biomarcadores en ADN tumoral circulante en pacientes tratados con quimioterapia neoadyuvante y en enfermedad avanzada    </w:t>
      </w:r>
    </w:p>
    <w:p w14:paraId="3CDE5FD8" w14:textId="6D407B94" w:rsidR="005E09FB" w:rsidRPr="00914283" w:rsidRDefault="005E09FB" w:rsidP="00284067">
      <w:pPr>
        <w:spacing w:after="120" w:line="240" w:lineRule="auto"/>
        <w:ind w:left="4248" w:firstLine="708"/>
        <w:rPr>
          <w:rFonts w:ascii="Arial" w:hAnsi="Arial" w:cs="Arial"/>
          <w:bCs/>
          <w:lang w:val="en-US"/>
        </w:rPr>
      </w:pPr>
      <w:r w:rsidRPr="00914283">
        <w:rPr>
          <w:rFonts w:ascii="Arial" w:eastAsia="MS Minngs" w:hAnsi="Arial" w:cs="Courier New"/>
          <w:iCs/>
          <w:lang w:eastAsia="ja-JP" w:bidi="my-MM"/>
        </w:rPr>
        <w:t>D. Castellano/I.</w:t>
      </w:r>
      <w:r w:rsidR="00BC7C16" w:rsidRPr="00914283">
        <w:rPr>
          <w:rFonts w:ascii="Arial" w:eastAsia="MS Minngs" w:hAnsi="Arial" w:cs="Courier New"/>
          <w:iCs/>
          <w:lang w:eastAsia="ja-JP" w:bidi="my-MM"/>
        </w:rPr>
        <w:t xml:space="preserve"> Durá</w:t>
      </w:r>
      <w:r w:rsidRPr="00914283">
        <w:rPr>
          <w:rFonts w:ascii="Arial" w:eastAsia="MS Minngs" w:hAnsi="Arial" w:cs="Courier New"/>
          <w:iCs/>
          <w:lang w:eastAsia="ja-JP" w:bidi="my-MM"/>
        </w:rPr>
        <w:t>n</w:t>
      </w:r>
      <w:r w:rsidR="00BC7C16" w:rsidRPr="00914283">
        <w:rPr>
          <w:rFonts w:ascii="Arial" w:eastAsia="MS Minngs" w:hAnsi="Arial" w:cs="Courier New"/>
          <w:iCs/>
          <w:lang w:eastAsia="ja-JP" w:bidi="my-MM"/>
        </w:rPr>
        <w:t>/JL Ramí</w:t>
      </w:r>
      <w:r w:rsidRPr="00914283">
        <w:rPr>
          <w:rFonts w:ascii="Arial" w:eastAsia="MS Minngs" w:hAnsi="Arial" w:cs="Courier New"/>
          <w:iCs/>
          <w:lang w:eastAsia="ja-JP" w:bidi="my-MM"/>
        </w:rPr>
        <w:t>rez</w:t>
      </w:r>
    </w:p>
    <w:p w14:paraId="3A0FA56E" w14:textId="09D328D9" w:rsidR="005E09FB" w:rsidRPr="00914283" w:rsidRDefault="005E09FB" w:rsidP="004F12A0">
      <w:pPr>
        <w:spacing w:after="120" w:line="240" w:lineRule="auto"/>
        <w:ind w:left="1416" w:hanging="1416"/>
        <w:rPr>
          <w:rFonts w:ascii="Arial" w:eastAsia="MS Minngs" w:hAnsi="Arial" w:cs="Courier New"/>
          <w:iCs/>
          <w:lang w:eastAsia="ja-JP" w:bidi="my-MM"/>
        </w:rPr>
      </w:pPr>
      <w:r w:rsidRPr="00914283">
        <w:rPr>
          <w:rFonts w:ascii="Arial" w:eastAsia="MS Minngs" w:hAnsi="Arial" w:cs="Courier New"/>
          <w:b/>
          <w:bCs/>
          <w:iCs/>
          <w:lang w:eastAsia="ja-JP" w:bidi="my-MM"/>
        </w:rPr>
        <w:lastRenderedPageBreak/>
        <w:t>13:00-14:00</w:t>
      </w:r>
      <w:r w:rsidRPr="00914283">
        <w:rPr>
          <w:rFonts w:ascii="Arial" w:eastAsia="MS Minngs" w:hAnsi="Arial" w:cs="Courier New"/>
          <w:b/>
          <w:bCs/>
          <w:iCs/>
          <w:lang w:eastAsia="ja-JP" w:bidi="my-MM"/>
        </w:rPr>
        <w:tab/>
      </w:r>
      <w:r w:rsidRPr="00914283">
        <w:rPr>
          <w:rFonts w:ascii="Arial" w:eastAsia="MS Minngs" w:hAnsi="Arial" w:cs="Courier New"/>
          <w:b/>
          <w:bCs/>
          <w:lang w:eastAsia="ja-JP" w:bidi="my-MM"/>
        </w:rPr>
        <w:t>Proyectos de futuro  y nuevas líneas de investigación de interés en cáncer de vejiga  (</w:t>
      </w:r>
      <w:r w:rsidR="00BC7C16" w:rsidRPr="00914283">
        <w:rPr>
          <w:rFonts w:ascii="Arial" w:eastAsia="MS Minngs" w:hAnsi="Arial" w:cs="Courier New"/>
          <w:b/>
          <w:bCs/>
          <w:lang w:eastAsia="ja-JP" w:bidi="my-MM"/>
        </w:rPr>
        <w:t>t</w:t>
      </w:r>
      <w:r w:rsidRPr="00914283">
        <w:rPr>
          <w:rFonts w:ascii="Arial" w:eastAsia="MS Minngs" w:hAnsi="Arial" w:cs="Courier New"/>
          <w:b/>
          <w:bCs/>
          <w:lang w:eastAsia="ja-JP" w:bidi="my-MM"/>
        </w:rPr>
        <w:t>odos los participantes)</w:t>
      </w:r>
    </w:p>
    <w:p w14:paraId="0C1828D5" w14:textId="77777777" w:rsidR="005E09FB" w:rsidRPr="00914283" w:rsidRDefault="005E09FB" w:rsidP="00FE6BC4">
      <w:pPr>
        <w:spacing w:after="120" w:line="240" w:lineRule="auto"/>
        <w:rPr>
          <w:rFonts w:ascii="Arial" w:hAnsi="Arial" w:cs="Arial"/>
          <w:bCs/>
          <w:lang w:val="en-US"/>
        </w:rPr>
      </w:pPr>
    </w:p>
    <w:p w14:paraId="15E320F0" w14:textId="77777777" w:rsidR="005E09FB" w:rsidRPr="00914283" w:rsidRDefault="005E09FB" w:rsidP="00FE6BC4">
      <w:pPr>
        <w:spacing w:after="120" w:line="240" w:lineRule="auto"/>
        <w:rPr>
          <w:rFonts w:ascii="Arial" w:hAnsi="Arial" w:cs="Arial"/>
          <w:b/>
          <w:bCs/>
          <w:lang w:val="en-US"/>
        </w:rPr>
      </w:pPr>
      <w:r w:rsidRPr="00914283">
        <w:rPr>
          <w:rFonts w:ascii="Arial" w:hAnsi="Arial" w:cs="Arial"/>
          <w:b/>
          <w:bCs/>
          <w:lang w:val="en-US"/>
        </w:rPr>
        <w:t>14:00-15:00</w:t>
      </w:r>
      <w:r w:rsidRPr="00914283">
        <w:rPr>
          <w:rFonts w:ascii="Arial" w:hAnsi="Arial" w:cs="Arial"/>
          <w:b/>
          <w:bCs/>
          <w:lang w:val="en-US"/>
        </w:rPr>
        <w:tab/>
        <w:t>Comida</w:t>
      </w:r>
    </w:p>
    <w:p w14:paraId="5FF7CE33" w14:textId="77777777" w:rsidR="007811F0" w:rsidRPr="00914283" w:rsidRDefault="007811F0" w:rsidP="00ED6DAE">
      <w:pPr>
        <w:spacing w:after="120" w:line="240" w:lineRule="auto"/>
        <w:rPr>
          <w:rFonts w:ascii="Arial" w:eastAsia="MS Minngs" w:hAnsi="Arial" w:cs="ArialMT"/>
          <w:b/>
          <w:lang w:eastAsia="ja-JP" w:bidi="my-MM"/>
        </w:rPr>
      </w:pPr>
    </w:p>
    <w:p w14:paraId="45735B72" w14:textId="7B34AFAF" w:rsidR="005E09FB" w:rsidRPr="00914283" w:rsidRDefault="00EC428B" w:rsidP="00ED6DAE">
      <w:pPr>
        <w:spacing w:after="120" w:line="240" w:lineRule="auto"/>
        <w:rPr>
          <w:rFonts w:ascii="Arial" w:eastAsia="MS Minngs" w:hAnsi="Arial" w:cs="ArialMT"/>
          <w:b/>
          <w:lang w:eastAsia="ja-JP" w:bidi="my-MM"/>
        </w:rPr>
      </w:pPr>
      <w:r w:rsidRPr="00914283">
        <w:rPr>
          <w:rFonts w:ascii="Arial" w:eastAsia="MS Minngs" w:hAnsi="Arial" w:cs="ArialMT"/>
          <w:b/>
          <w:lang w:eastAsia="ja-JP" w:bidi="my-MM"/>
        </w:rPr>
        <w:t>15:00-17:00</w:t>
      </w:r>
      <w:r w:rsidRPr="00914283">
        <w:rPr>
          <w:rFonts w:ascii="Arial" w:eastAsia="MS Minngs" w:hAnsi="Arial" w:cs="ArialMT"/>
          <w:b/>
          <w:lang w:eastAsia="ja-JP" w:bidi="my-MM"/>
        </w:rPr>
        <w:tab/>
        <w:t>Discusión de trabajo</w:t>
      </w:r>
      <w:r w:rsidR="007811F0" w:rsidRPr="00914283">
        <w:rPr>
          <w:rFonts w:ascii="Arial" w:eastAsia="MS Minngs" w:hAnsi="Arial" w:cs="ArialMT"/>
          <w:b/>
          <w:lang w:eastAsia="ja-JP" w:bidi="my-MM"/>
        </w:rPr>
        <w:t xml:space="preserve"> (continuación, </w:t>
      </w:r>
      <w:r w:rsidR="007811F0" w:rsidRPr="00914283">
        <w:rPr>
          <w:rFonts w:ascii="Arial" w:eastAsia="MS Minngs" w:hAnsi="Arial" w:cs="Courier New"/>
          <w:b/>
          <w:bCs/>
          <w:lang w:eastAsia="ja-JP" w:bidi="my-MM"/>
        </w:rPr>
        <w:t>todos los participantes)</w:t>
      </w:r>
    </w:p>
    <w:p w14:paraId="31AAC3C3" w14:textId="77777777" w:rsidR="00EC428B" w:rsidRPr="00914283" w:rsidRDefault="00EC428B" w:rsidP="00ED6DAE">
      <w:pPr>
        <w:spacing w:after="120" w:line="240" w:lineRule="auto"/>
        <w:rPr>
          <w:rFonts w:ascii="Arial" w:eastAsia="MS Minngs" w:hAnsi="Arial" w:cs="ArialMT"/>
          <w:lang w:eastAsia="ja-JP" w:bidi="my-MM"/>
        </w:rPr>
      </w:pPr>
    </w:p>
    <w:p w14:paraId="75881075" w14:textId="77777777" w:rsidR="005E09FB" w:rsidRPr="00914283" w:rsidRDefault="005E09FB" w:rsidP="00BB3CC9">
      <w:pPr>
        <w:spacing w:after="120" w:line="240" w:lineRule="auto"/>
        <w:ind w:left="3540"/>
        <w:rPr>
          <w:rFonts w:ascii="Arial" w:eastAsia="MS Minngs" w:hAnsi="Arial" w:cs="Courier New"/>
          <w:iCs/>
          <w:lang w:eastAsia="ja-JP" w:bidi="my-MM"/>
        </w:rPr>
      </w:pPr>
    </w:p>
    <w:p w14:paraId="7FEC55DB" w14:textId="77777777" w:rsidR="005E09FB" w:rsidRPr="00914283" w:rsidRDefault="005E09FB" w:rsidP="00B57165">
      <w:pPr>
        <w:rPr>
          <w:rFonts w:ascii="Arial" w:eastAsia="MS Minngs" w:hAnsi="Arial" w:cs="Courier New"/>
          <w:b/>
          <w:bCs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b/>
          <w:bCs/>
          <w:sz w:val="20"/>
          <w:szCs w:val="20"/>
          <w:lang w:eastAsia="ja-JP" w:bidi="my-MM"/>
        </w:rPr>
        <w:t>Participantes</w:t>
      </w:r>
    </w:p>
    <w:p w14:paraId="28A6AE6B" w14:textId="579B21E4" w:rsidR="005E09FB" w:rsidRPr="00914283" w:rsidRDefault="005E09FB" w:rsidP="004F12A0">
      <w:pPr>
        <w:pStyle w:val="xmsonormal"/>
        <w:shd w:val="clear" w:color="auto" w:fill="FFFFFF"/>
        <w:spacing w:before="0" w:beforeAutospacing="0" w:after="0" w:afterAutospacing="0"/>
        <w:rPr>
          <w:rFonts w:ascii="Arial" w:hAnsi="Arial"/>
          <w:sz w:val="20"/>
          <w:szCs w:val="20"/>
        </w:rPr>
      </w:pPr>
      <w:r w:rsidRPr="00914283">
        <w:rPr>
          <w:rFonts w:ascii="Arial" w:eastAsia="MS Minngs" w:hAnsi="Arial" w:cs="Courier New"/>
          <w:b/>
          <w:bCs/>
          <w:sz w:val="20"/>
          <w:szCs w:val="20"/>
        </w:rPr>
        <w:t xml:space="preserve">- </w:t>
      </w:r>
      <w:r w:rsidRPr="00914283">
        <w:rPr>
          <w:rFonts w:ascii="Arial" w:eastAsia="MS Minngs" w:hAnsi="Arial" w:cs="Courier New"/>
          <w:sz w:val="20"/>
          <w:szCs w:val="20"/>
        </w:rPr>
        <w:t xml:space="preserve">Ana Mª Barriocanal. </w:t>
      </w:r>
      <w:r w:rsidRPr="00914283">
        <w:rPr>
          <w:rFonts w:ascii="Arial" w:hAnsi="Arial"/>
          <w:sz w:val="20"/>
          <w:szCs w:val="20"/>
        </w:rPr>
        <w:t>Farmacòloga Clínica UPIC-Unitat Polivalent d’Investigació Clínica. Coordinació</w:t>
      </w:r>
      <w:r w:rsidRPr="00914283">
        <w:rPr>
          <w:rStyle w:val="apple-converted-space"/>
          <w:rFonts w:ascii="Arial" w:hAnsi="Arial"/>
          <w:sz w:val="20"/>
          <w:szCs w:val="20"/>
        </w:rPr>
        <w:t> </w:t>
      </w:r>
      <w:r w:rsidRPr="00914283">
        <w:rPr>
          <w:rFonts w:ascii="Arial" w:hAnsi="Arial"/>
          <w:sz w:val="20"/>
          <w:szCs w:val="20"/>
        </w:rPr>
        <w:t xml:space="preserve">UICEC </w:t>
      </w:r>
      <w:r w:rsidR="00BC7C16" w:rsidRPr="00914283">
        <w:rPr>
          <w:rFonts w:ascii="Arial" w:hAnsi="Arial"/>
          <w:sz w:val="20"/>
          <w:szCs w:val="20"/>
        </w:rPr>
        <w:t>SCReN,</w:t>
      </w:r>
      <w:r w:rsidRPr="00914283">
        <w:rPr>
          <w:rFonts w:ascii="Arial" w:hAnsi="Arial"/>
          <w:sz w:val="20"/>
          <w:szCs w:val="20"/>
        </w:rPr>
        <w:t xml:space="preserve"> IGTP, Badalona</w:t>
      </w:r>
    </w:p>
    <w:p w14:paraId="1D7DFC17" w14:textId="77777777" w:rsidR="005E09FB" w:rsidRPr="00914283" w:rsidRDefault="005E09FB" w:rsidP="005E2A4E">
      <w:pPr>
        <w:pStyle w:val="xmsonormal"/>
        <w:shd w:val="clear" w:color="auto" w:fill="FFFFFF"/>
        <w:spacing w:before="0" w:beforeAutospacing="0" w:after="0" w:afterAutospacing="0"/>
        <w:rPr>
          <w:color w:val="000080"/>
          <w:sz w:val="20"/>
          <w:szCs w:val="20"/>
        </w:rPr>
      </w:pPr>
      <w:r w:rsidRPr="00914283">
        <w:rPr>
          <w:sz w:val="20"/>
          <w:szCs w:val="20"/>
        </w:rPr>
        <w:t> </w:t>
      </w:r>
    </w:p>
    <w:p w14:paraId="053CC132" w14:textId="77777777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Daniel Castellano, Servicio de Oncología Médica, Hospital 12 de Octubre, Madrid</w:t>
      </w:r>
    </w:p>
    <w:p w14:paraId="06CC4F8B" w14:textId="61AFD5D2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Crist</w:t>
      </w:r>
      <w:r w:rsidR="00EC428B" w:rsidRPr="00914283">
        <w:rPr>
          <w:rFonts w:ascii="Arial" w:eastAsia="MS Minngs" w:hAnsi="Arial" w:cs="Courier New"/>
          <w:sz w:val="20"/>
          <w:szCs w:val="20"/>
          <w:lang w:eastAsia="ja-JP" w:bidi="my-MM"/>
        </w:rPr>
        <w:t>ina Carrato, Servicio de Anatomí</w:t>
      </w: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a Patológica, Hospital Germans Trias i Pujol, Badalona</w:t>
      </w:r>
    </w:p>
    <w:p w14:paraId="671439B2" w14:textId="566685D4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Miquel Angel Climent</w:t>
      </w:r>
      <w:r w:rsidR="0046397F" w:rsidRPr="00914283">
        <w:rPr>
          <w:rFonts w:ascii="Arial" w:eastAsia="MS Minngs" w:hAnsi="Arial" w:cs="Courier New"/>
          <w:sz w:val="20"/>
          <w:szCs w:val="20"/>
          <w:lang w:eastAsia="ja-JP" w:bidi="my-MM"/>
        </w:rPr>
        <w:t>, Servicio de Oncologí</w:t>
      </w: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a Médica, IVO, Valencia</w:t>
      </w:r>
    </w:p>
    <w:p w14:paraId="0DF65655" w14:textId="03D78A33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Enrique de Alava, S</w:t>
      </w:r>
      <w:r w:rsidR="0046397F" w:rsidRPr="00914283">
        <w:rPr>
          <w:rFonts w:ascii="Arial" w:eastAsia="MS Minngs" w:hAnsi="Arial" w:cs="Courier New"/>
          <w:sz w:val="20"/>
          <w:szCs w:val="20"/>
          <w:lang w:eastAsia="ja-JP" w:bidi="my-MM"/>
        </w:rPr>
        <w:t>ervicio de Anatomí</w:t>
      </w: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a Patológica, Hospital Vírgen del Rocío, Sevilla</w:t>
      </w:r>
    </w:p>
    <w:p w14:paraId="3E5AA73D" w14:textId="49B5A88E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Montserrat Doménech, Servicio d</w:t>
      </w:r>
      <w:r w:rsidR="0046397F" w:rsidRPr="00914283">
        <w:rPr>
          <w:rFonts w:ascii="Arial" w:eastAsia="MS Minngs" w:hAnsi="Arial" w:cs="Courier New"/>
          <w:sz w:val="20"/>
          <w:szCs w:val="20"/>
          <w:lang w:eastAsia="ja-JP" w:bidi="my-MM"/>
        </w:rPr>
        <w:t>e Oncologí</w:t>
      </w: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a Médica, Fundacio Althaia, Manresa</w:t>
      </w:r>
    </w:p>
    <w:p w14:paraId="36CE9704" w14:textId="77777777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Ignacio Durán, Servicio de Oncología Médica, Hospital Vírgen del Rocío, Sevilla</w:t>
      </w:r>
    </w:p>
    <w:p w14:paraId="2E8455B6" w14:textId="77777777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Albert Font, Servicio de Oncología Médica, Institut Català d´Oncologia, Hospital Germans Trias i Pujol-IGTP, Badalona</w:t>
      </w:r>
    </w:p>
    <w:p w14:paraId="25D8F81E" w14:textId="0DDC5A63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Jose L</w:t>
      </w:r>
      <w:r w:rsidR="0046397F" w:rsidRPr="00914283">
        <w:rPr>
          <w:rFonts w:ascii="Arial" w:eastAsia="MS Minngs" w:hAnsi="Arial" w:cs="Courier New"/>
          <w:sz w:val="20"/>
          <w:szCs w:val="20"/>
          <w:lang w:eastAsia="ja-JP" w:bidi="my-MM"/>
        </w:rPr>
        <w:t>uis Gago, Servicio de Urologí</w:t>
      </w: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a, Hospital Germans Trias i Pujol, Badalona</w:t>
      </w:r>
    </w:p>
    <w:p w14:paraId="0FB357F1" w14:textId="77777777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 xml:space="preserve">- Enrique Grande, Servicio de Oncología Médica, Hospital Ramón y Cajal, Madrid </w:t>
      </w:r>
      <w:r w:rsidRPr="00914283">
        <w:rPr>
          <w:rFonts w:ascii="Arial" w:eastAsia="MS Minngs" w:hAnsi="Arial"/>
          <w:color w:val="000000"/>
          <w:sz w:val="20"/>
          <w:szCs w:val="20"/>
          <w:lang w:eastAsia="ja-JP" w:bidi="my-MM"/>
        </w:rPr>
        <w:t>(excusa su asistencia)</w:t>
      </w:r>
    </w:p>
    <w:p w14:paraId="6E415F23" w14:textId="77777777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Bernardo Herrera, Servicio de Urología, Hospital Clínico de Málaga</w:t>
      </w:r>
    </w:p>
    <w:p w14:paraId="5CEBB075" w14:textId="77777777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Núria Malats, Grupo de Epidemiología Genética y Molecular, Programa de Genética del Cáncer Humano, CNIO, Madrid</w:t>
      </w:r>
    </w:p>
    <w:p w14:paraId="58DD6453" w14:textId="66745CE6" w:rsidR="005E09FB" w:rsidRPr="00914283" w:rsidRDefault="005E09FB" w:rsidP="00B57165">
      <w:pPr>
        <w:spacing w:after="120" w:line="240" w:lineRule="auto"/>
        <w:rPr>
          <w:rFonts w:ascii="Arial" w:eastAsia="MS Minngs" w:hAnsi="Arial"/>
          <w:color w:val="000000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 xml:space="preserve">- Miriam Marqués, </w:t>
      </w:r>
      <w:r w:rsidR="00BC7C16" w:rsidRPr="00914283">
        <w:rPr>
          <w:rFonts w:ascii="Arial" w:eastAsia="MS Minngs" w:hAnsi="Arial" w:cs="Courier New"/>
          <w:sz w:val="20"/>
          <w:szCs w:val="20"/>
          <w:lang w:eastAsia="ja-JP" w:bidi="my-MM"/>
        </w:rPr>
        <w:t xml:space="preserve">Grupo de </w:t>
      </w:r>
      <w:r w:rsidR="00BC7C16" w:rsidRPr="00914283">
        <w:rPr>
          <w:rFonts w:ascii="Arial" w:eastAsia="MS Minngs" w:hAnsi="Arial"/>
          <w:color w:val="000000"/>
          <w:sz w:val="20"/>
          <w:szCs w:val="20"/>
          <w:lang w:eastAsia="ja-JP" w:bidi="my-MM"/>
        </w:rPr>
        <w:t>Carcinogénesis  Epitelial</w:t>
      </w:r>
      <w:r w:rsidRPr="00914283">
        <w:rPr>
          <w:rFonts w:ascii="Arial" w:eastAsia="MS Minngs" w:hAnsi="Arial"/>
          <w:color w:val="000000"/>
          <w:sz w:val="20"/>
          <w:szCs w:val="20"/>
          <w:lang w:eastAsia="ja-JP" w:bidi="my-MM"/>
        </w:rPr>
        <w:t xml:space="preserve">, </w:t>
      </w:r>
      <w:r w:rsidR="00BC7C16" w:rsidRPr="00914283">
        <w:rPr>
          <w:rFonts w:ascii="Arial" w:eastAsia="MS Minngs" w:hAnsi="Arial"/>
          <w:color w:val="000000"/>
          <w:sz w:val="20"/>
          <w:szCs w:val="20"/>
          <w:lang w:eastAsia="ja-JP" w:bidi="my-MM"/>
        </w:rPr>
        <w:t>Programa de Biología Celular del Cáncer</w:t>
      </w:r>
      <w:r w:rsidRPr="00914283">
        <w:rPr>
          <w:rFonts w:ascii="Arial" w:eastAsia="MS Minngs" w:hAnsi="Arial"/>
          <w:color w:val="000000"/>
          <w:sz w:val="20"/>
          <w:szCs w:val="20"/>
          <w:lang w:eastAsia="ja-JP" w:bidi="my-MM"/>
        </w:rPr>
        <w:t>, Centro Nacional de Investigaciones Oncológicas, Madrid</w:t>
      </w:r>
    </w:p>
    <w:p w14:paraId="2B65BE42" w14:textId="38F7C32E" w:rsidR="0046397F" w:rsidRPr="00914283" w:rsidRDefault="0046397F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/>
          <w:color w:val="000000"/>
          <w:sz w:val="20"/>
          <w:szCs w:val="20"/>
          <w:lang w:eastAsia="ja-JP" w:bidi="my-MM"/>
        </w:rPr>
        <w:t xml:space="preserve">- Mirari Márquez, </w:t>
      </w: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Grupo de Epidemiología Genética y Molecular, Programa de Genética del Cáncer Humano, CNIO, Madrid</w:t>
      </w:r>
    </w:p>
    <w:p w14:paraId="405EAC9A" w14:textId="77777777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 xml:space="preserve">- Begoña Mellado, </w:t>
      </w:r>
      <w:r w:rsidRPr="00914283">
        <w:rPr>
          <w:rFonts w:ascii="Arial" w:eastAsia="MS Minngs" w:hAnsi="Arial"/>
          <w:color w:val="000000"/>
          <w:sz w:val="20"/>
          <w:szCs w:val="20"/>
          <w:lang w:eastAsia="ja-JP" w:bidi="my-MM"/>
        </w:rPr>
        <w:t>Servicio de Oncología Médica, Hospital Clínic, Barcelona (excusa su asistencia)</w:t>
      </w:r>
    </w:p>
    <w:p w14:paraId="0B1071BB" w14:textId="77777777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Jesús Paramio, CIEMAT y Hospital 12 de Octubre, Madrid</w:t>
      </w:r>
    </w:p>
    <w:p w14:paraId="10E7C7FC" w14:textId="77777777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 xml:space="preserve">- José Luis Pérez Gracia, Servicio de Oncología Médica, Clínica Universitaria de Navarra, Pamplona </w:t>
      </w:r>
      <w:r w:rsidRPr="00914283">
        <w:rPr>
          <w:rFonts w:ascii="Arial" w:eastAsia="MS Minngs" w:hAnsi="Arial"/>
          <w:color w:val="000000"/>
          <w:sz w:val="20"/>
          <w:szCs w:val="20"/>
          <w:lang w:eastAsia="ja-JP" w:bidi="my-MM"/>
        </w:rPr>
        <w:t>(excusa su asistencia)</w:t>
      </w:r>
    </w:p>
    <w:p w14:paraId="26EFD91A" w14:textId="77777777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Ariadna Quer, Servicio de Anatomía Patológica, Hospital Germans Trias i Pujol, Badalona</w:t>
      </w:r>
    </w:p>
    <w:p w14:paraId="5A688A05" w14:textId="3DB8EBA8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José Luis Ramírez, Coordinador Laboratorio de Biología Molecular del Cáncer, Institut Català d´Oncologia,</w:t>
      </w:r>
      <w:r w:rsidR="008B5BBB" w:rsidRPr="00914283">
        <w:rPr>
          <w:rFonts w:ascii="Arial" w:eastAsia="MS Minngs" w:hAnsi="Arial" w:cs="Courier New"/>
          <w:sz w:val="20"/>
          <w:szCs w:val="20"/>
          <w:lang w:eastAsia="ja-JP" w:bidi="my-MM"/>
        </w:rPr>
        <w:t xml:space="preserve"> Institut Germans T</w:t>
      </w: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rias i Pujol, Badalona</w:t>
      </w:r>
    </w:p>
    <w:p w14:paraId="59844089" w14:textId="6A8C820B" w:rsidR="0046397F" w:rsidRPr="00914283" w:rsidRDefault="0046397F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Marta Rava, Grupo de Epidemiología Genética y Molecular, Programa de Genética del Cáncer Humano, CNIO, Madrid</w:t>
      </w:r>
    </w:p>
    <w:p w14:paraId="7783B7E8" w14:textId="2F109F92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lastRenderedPageBreak/>
        <w:t xml:space="preserve">- Paco Real, </w:t>
      </w:r>
      <w:r w:rsidR="00BC7C16" w:rsidRPr="00914283">
        <w:rPr>
          <w:rFonts w:ascii="Arial" w:eastAsia="MS Minngs" w:hAnsi="Arial" w:cs="Courier New"/>
          <w:sz w:val="20"/>
          <w:szCs w:val="20"/>
          <w:lang w:eastAsia="ja-JP" w:bidi="my-MM"/>
        </w:rPr>
        <w:t xml:space="preserve">Grupo de </w:t>
      </w:r>
      <w:r w:rsidR="00BC7C16" w:rsidRPr="00914283">
        <w:rPr>
          <w:rFonts w:ascii="Arial" w:eastAsia="MS Minngs" w:hAnsi="Arial"/>
          <w:color w:val="000000"/>
          <w:sz w:val="20"/>
          <w:szCs w:val="20"/>
          <w:lang w:eastAsia="ja-JP" w:bidi="my-MM"/>
        </w:rPr>
        <w:t>Carcinogénesis  Epitelial, Programa de Biología Celular del Cáncer, Centro Nacional de Investigaciones Oncológicas, Madrid</w:t>
      </w:r>
    </w:p>
    <w:p w14:paraId="1333342C" w14:textId="77777777" w:rsidR="005E09FB" w:rsidRPr="00914283" w:rsidRDefault="005E09FB" w:rsidP="00B57165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/>
          <w:color w:val="000000"/>
          <w:sz w:val="20"/>
          <w:szCs w:val="20"/>
          <w:lang w:eastAsia="ja-JP" w:bidi="my-MM"/>
        </w:rPr>
        <w:t xml:space="preserve">- Oscar Reig, Servicio de Oncología Médica, Hospital Clínic, Barcelona </w:t>
      </w:r>
    </w:p>
    <w:p w14:paraId="5056FE4A" w14:textId="04F56266" w:rsidR="005E09FB" w:rsidRPr="00914283" w:rsidRDefault="005E09FB" w:rsidP="009A10C7">
      <w:pPr>
        <w:spacing w:after="120" w:line="240" w:lineRule="auto"/>
        <w:rPr>
          <w:rFonts w:ascii="Arial" w:eastAsia="MS Minngs" w:hAnsi="Arial" w:cs="Courier New"/>
          <w:sz w:val="20"/>
          <w:szCs w:val="20"/>
          <w:lang w:eastAsia="ja-JP" w:bidi="my-MM"/>
        </w:rPr>
      </w:pP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- Felipe</w:t>
      </w:r>
      <w:r w:rsidR="00EC428B" w:rsidRPr="00914283">
        <w:rPr>
          <w:rFonts w:ascii="Arial" w:eastAsia="MS Minngs" w:hAnsi="Arial" w:cs="Courier New"/>
          <w:sz w:val="20"/>
          <w:szCs w:val="20"/>
          <w:lang w:eastAsia="ja-JP" w:bidi="my-MM"/>
        </w:rPr>
        <w:t xml:space="preserve"> Villacampa, Servicio de Urologí</w:t>
      </w:r>
      <w:r w:rsidRPr="00914283">
        <w:rPr>
          <w:rFonts w:ascii="Arial" w:eastAsia="MS Minngs" w:hAnsi="Arial" w:cs="Courier New"/>
          <w:sz w:val="20"/>
          <w:szCs w:val="20"/>
          <w:lang w:eastAsia="ja-JP" w:bidi="my-MM"/>
        </w:rPr>
        <w:t>a, Hospital 12 de Octubre, Madrid</w:t>
      </w:r>
      <w:bookmarkStart w:id="0" w:name="_GoBack"/>
      <w:bookmarkEnd w:id="0"/>
    </w:p>
    <w:sectPr w:rsidR="005E09FB" w:rsidRPr="00914283" w:rsidSect="004E2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33DB"/>
    <w:multiLevelType w:val="hybridMultilevel"/>
    <w:tmpl w:val="D6FE66C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F15DC"/>
    <w:multiLevelType w:val="hybridMultilevel"/>
    <w:tmpl w:val="1C36853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891693"/>
    <w:multiLevelType w:val="hybridMultilevel"/>
    <w:tmpl w:val="74DC849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3B8328B"/>
    <w:multiLevelType w:val="hybridMultilevel"/>
    <w:tmpl w:val="90EAEB4E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FE5660"/>
    <w:multiLevelType w:val="hybridMultilevel"/>
    <w:tmpl w:val="BF6C23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93"/>
    <w:rsid w:val="00001F6E"/>
    <w:rsid w:val="0000494A"/>
    <w:rsid w:val="00020CA4"/>
    <w:rsid w:val="00052E46"/>
    <w:rsid w:val="000A567D"/>
    <w:rsid w:val="000D6E2C"/>
    <w:rsid w:val="000D7308"/>
    <w:rsid w:val="000E22CF"/>
    <w:rsid w:val="000E5B0E"/>
    <w:rsid w:val="00104CEA"/>
    <w:rsid w:val="00116A0E"/>
    <w:rsid w:val="001608DD"/>
    <w:rsid w:val="0018483E"/>
    <w:rsid w:val="00187264"/>
    <w:rsid w:val="00195D6B"/>
    <w:rsid w:val="001A2234"/>
    <w:rsid w:val="001F373B"/>
    <w:rsid w:val="00234C07"/>
    <w:rsid w:val="00284067"/>
    <w:rsid w:val="002978E5"/>
    <w:rsid w:val="002A5F2E"/>
    <w:rsid w:val="002C248E"/>
    <w:rsid w:val="003639F0"/>
    <w:rsid w:val="00374BCB"/>
    <w:rsid w:val="003A3DC1"/>
    <w:rsid w:val="003D309F"/>
    <w:rsid w:val="00442A4E"/>
    <w:rsid w:val="0044787B"/>
    <w:rsid w:val="0046397F"/>
    <w:rsid w:val="00475FA9"/>
    <w:rsid w:val="004E215D"/>
    <w:rsid w:val="004E2B17"/>
    <w:rsid w:val="004F12A0"/>
    <w:rsid w:val="0051779C"/>
    <w:rsid w:val="00550CA3"/>
    <w:rsid w:val="005A124A"/>
    <w:rsid w:val="005A35ED"/>
    <w:rsid w:val="005A3B0B"/>
    <w:rsid w:val="005A4083"/>
    <w:rsid w:val="005C42A3"/>
    <w:rsid w:val="005E09FB"/>
    <w:rsid w:val="005E2A4E"/>
    <w:rsid w:val="005E7EA8"/>
    <w:rsid w:val="00624504"/>
    <w:rsid w:val="00644EF0"/>
    <w:rsid w:val="00652607"/>
    <w:rsid w:val="006851A3"/>
    <w:rsid w:val="00694587"/>
    <w:rsid w:val="006B7F90"/>
    <w:rsid w:val="006D34CA"/>
    <w:rsid w:val="006E0F07"/>
    <w:rsid w:val="006E7CB0"/>
    <w:rsid w:val="00721E1F"/>
    <w:rsid w:val="00752735"/>
    <w:rsid w:val="00775EB2"/>
    <w:rsid w:val="007811F0"/>
    <w:rsid w:val="007C1A64"/>
    <w:rsid w:val="008040BC"/>
    <w:rsid w:val="00805BC4"/>
    <w:rsid w:val="0081472B"/>
    <w:rsid w:val="0082789C"/>
    <w:rsid w:val="00837785"/>
    <w:rsid w:val="008903E2"/>
    <w:rsid w:val="008B5BBB"/>
    <w:rsid w:val="008D5D36"/>
    <w:rsid w:val="008D6C01"/>
    <w:rsid w:val="0090065A"/>
    <w:rsid w:val="00912D93"/>
    <w:rsid w:val="00914283"/>
    <w:rsid w:val="0093266C"/>
    <w:rsid w:val="00941F4F"/>
    <w:rsid w:val="00966EFF"/>
    <w:rsid w:val="00992DA0"/>
    <w:rsid w:val="00997E5A"/>
    <w:rsid w:val="009A10C7"/>
    <w:rsid w:val="009C71FC"/>
    <w:rsid w:val="009C78B9"/>
    <w:rsid w:val="009F6922"/>
    <w:rsid w:val="00A1622F"/>
    <w:rsid w:val="00A54ED1"/>
    <w:rsid w:val="00A56321"/>
    <w:rsid w:val="00A63F48"/>
    <w:rsid w:val="00A97F8F"/>
    <w:rsid w:val="00AE079A"/>
    <w:rsid w:val="00AE159B"/>
    <w:rsid w:val="00AE4CAB"/>
    <w:rsid w:val="00AE4CCB"/>
    <w:rsid w:val="00AE6605"/>
    <w:rsid w:val="00B06FBF"/>
    <w:rsid w:val="00B30EC1"/>
    <w:rsid w:val="00B409E8"/>
    <w:rsid w:val="00B51C6A"/>
    <w:rsid w:val="00B57165"/>
    <w:rsid w:val="00BA3938"/>
    <w:rsid w:val="00BB3CC9"/>
    <w:rsid w:val="00BC7C16"/>
    <w:rsid w:val="00C54328"/>
    <w:rsid w:val="00C825CB"/>
    <w:rsid w:val="00CC3FF5"/>
    <w:rsid w:val="00CE6BF5"/>
    <w:rsid w:val="00D72A06"/>
    <w:rsid w:val="00DA71F3"/>
    <w:rsid w:val="00DC7952"/>
    <w:rsid w:val="00E52C97"/>
    <w:rsid w:val="00E56EEF"/>
    <w:rsid w:val="00E84238"/>
    <w:rsid w:val="00EC3400"/>
    <w:rsid w:val="00EC428B"/>
    <w:rsid w:val="00EC4E86"/>
    <w:rsid w:val="00ED6DAE"/>
    <w:rsid w:val="00EE49D0"/>
    <w:rsid w:val="00F06CD2"/>
    <w:rsid w:val="00F112FF"/>
    <w:rsid w:val="00F1620E"/>
    <w:rsid w:val="00F16C7A"/>
    <w:rsid w:val="00F45957"/>
    <w:rsid w:val="00F545AF"/>
    <w:rsid w:val="00FA45A8"/>
    <w:rsid w:val="00FA7F70"/>
    <w:rsid w:val="00FE3252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FE0E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93"/>
    <w:pPr>
      <w:spacing w:after="200" w:line="276" w:lineRule="auto"/>
    </w:pPr>
    <w:rPr>
      <w:rFonts w:ascii="Calibri" w:hAnsi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12D93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99"/>
    <w:rsid w:val="005A3B0B"/>
    <w:pPr>
      <w:ind w:left="720"/>
      <w:contextualSpacing/>
    </w:pPr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D73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D7308"/>
    <w:rPr>
      <w:rFonts w:ascii="Lucida Grande" w:hAnsi="Lucida Grande" w:cs="Lucida Grande"/>
      <w:sz w:val="18"/>
      <w:szCs w:val="18"/>
      <w:lang w:eastAsia="en-US"/>
    </w:rPr>
  </w:style>
  <w:style w:type="paragraph" w:customStyle="1" w:styleId="xmsonormal">
    <w:name w:val="x_msonormal"/>
    <w:basedOn w:val="Normal"/>
    <w:uiPriority w:val="99"/>
    <w:rsid w:val="004F12A0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 w:bidi="my-MM"/>
    </w:rPr>
  </w:style>
  <w:style w:type="character" w:customStyle="1" w:styleId="apple-converted-space">
    <w:name w:val="apple-converted-space"/>
    <w:basedOn w:val="Fuentedeprrafopredeter"/>
    <w:uiPriority w:val="99"/>
    <w:rsid w:val="004F12A0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93"/>
    <w:pPr>
      <w:spacing w:after="200" w:line="276" w:lineRule="auto"/>
    </w:pPr>
    <w:rPr>
      <w:rFonts w:ascii="Calibri" w:hAnsi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12D93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99"/>
    <w:rsid w:val="005A3B0B"/>
    <w:pPr>
      <w:ind w:left="720"/>
      <w:contextualSpacing/>
    </w:pPr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D73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D7308"/>
    <w:rPr>
      <w:rFonts w:ascii="Lucida Grande" w:hAnsi="Lucida Grande" w:cs="Lucida Grande"/>
      <w:sz w:val="18"/>
      <w:szCs w:val="18"/>
      <w:lang w:eastAsia="en-US"/>
    </w:rPr>
  </w:style>
  <w:style w:type="paragraph" w:customStyle="1" w:styleId="xmsonormal">
    <w:name w:val="x_msonormal"/>
    <w:basedOn w:val="Normal"/>
    <w:uiPriority w:val="99"/>
    <w:rsid w:val="004F12A0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 w:bidi="my-MM"/>
    </w:rPr>
  </w:style>
  <w:style w:type="character" w:customStyle="1" w:styleId="apple-converted-space">
    <w:name w:val="apple-converted-space"/>
    <w:basedOn w:val="Fuentedeprrafopredeter"/>
    <w:uiPriority w:val="99"/>
    <w:rsid w:val="004F12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5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5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5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5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75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75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758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758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693</Words>
  <Characters>3812</Characters>
  <Application>Microsoft Macintosh Word</Application>
  <DocSecurity>0</DocSecurity>
  <Lines>31</Lines>
  <Paragraphs>8</Paragraphs>
  <ScaleCrop>false</ScaleCrop>
  <Company>CNIO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administrador</dc:creator>
  <cp:keywords/>
  <dc:description/>
  <cp:lastModifiedBy>Paco Real</cp:lastModifiedBy>
  <cp:revision>7</cp:revision>
  <cp:lastPrinted>2017-07-10T07:51:00Z</cp:lastPrinted>
  <dcterms:created xsi:type="dcterms:W3CDTF">2017-07-05T19:18:00Z</dcterms:created>
  <dcterms:modified xsi:type="dcterms:W3CDTF">2017-07-10T07:52:00Z</dcterms:modified>
</cp:coreProperties>
</file>